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校工会投资建“小家”硬件设备管理</w:t>
      </w:r>
    </w:p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30"/>
          <w:szCs w:val="30"/>
        </w:rPr>
        <w:t xml:space="preserve">                   </w:t>
      </w:r>
      <w:r>
        <w:rPr>
          <w:rFonts w:hint="eastAsia"/>
          <w:b/>
          <w:sz w:val="48"/>
          <w:szCs w:val="48"/>
        </w:rPr>
        <w:t>责 任 书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分工会名称：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活动器材、设备名称：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品牌名称和型号：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价    格：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购置时间：       年      月     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使用地点：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主要职责：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1、校工会购置的各种器材、设备属于学校和校工会固定资产，各分工会必须设专人管理，分会主席为第一责任人，专管人员为具体责任人。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2、开展活动时，必须按使用要求和操作规程使用活动器材、设备。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3、校工会对购置的各种器材、设备进行不定期的检查，对使用不当或人为损坏严重的单位和个人将给以一定的处罚。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4、活动器材、设备等用品达到使用年限，确实无法使用时，必须上报校工会，按规定程序申请报废，不能自行处理，否则坠井当事人的责任。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分工会主席签字：</w:t>
      </w: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分工会专管人员签字：</w:t>
      </w:r>
    </w:p>
    <w:p>
      <w:pPr>
        <w:ind w:left="420" w:hanging="420" w:hangingChars="150"/>
        <w:rPr>
          <w:rFonts w:hint="eastAsia"/>
          <w:sz w:val="28"/>
          <w:szCs w:val="28"/>
        </w:rPr>
      </w:pPr>
    </w:p>
    <w:p>
      <w:pPr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年   月   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校工会投资建“小家”硬件设备等情况登记表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850"/>
        <w:gridCol w:w="993"/>
        <w:gridCol w:w="850"/>
        <w:gridCol w:w="851"/>
        <w:gridCol w:w="1417"/>
        <w:gridCol w:w="108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分会名称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品牌型号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专管人员姓   名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分会主席签字</w:t>
            </w:r>
          </w:p>
        </w:tc>
        <w:tc>
          <w:tcPr>
            <w:tcW w:w="9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C"/>
    <w:rsid w:val="00034740"/>
    <w:rsid w:val="00367738"/>
    <w:rsid w:val="00564F1E"/>
    <w:rsid w:val="005861D7"/>
    <w:rsid w:val="005A1E0A"/>
    <w:rsid w:val="007B410E"/>
    <w:rsid w:val="007C6C53"/>
    <w:rsid w:val="00966F8C"/>
    <w:rsid w:val="00A56C62"/>
    <w:rsid w:val="00A96A27"/>
    <w:rsid w:val="00CE6752"/>
    <w:rsid w:val="00D506BD"/>
    <w:rsid w:val="00DE4A35"/>
    <w:rsid w:val="4AD2329D"/>
    <w:rsid w:val="7CC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86</Words>
  <Characters>496</Characters>
  <Lines>4</Lines>
  <Paragraphs>1</Paragraphs>
  <TotalTime>18</TotalTime>
  <ScaleCrop>false</ScaleCrop>
  <LinksUpToDate>false</LinksUpToDate>
  <CharactersWithSpaces>581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2018-05-10T06:35:00Z</dcterms:created>
  <dc:creator>Lenovo</dc:creator>
  <cp:lastModifiedBy>admin</cp:lastModifiedBy>
  <dcterms:modified xsi:type="dcterms:W3CDTF">2019-05-31T00:31:06Z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